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93C833" w14:textId="310A2767" w:rsidR="003F03E2" w:rsidRPr="00C37342" w:rsidRDefault="003F03E2" w:rsidP="00C37342">
      <w:pPr>
        <w:tabs>
          <w:tab w:val="left" w:pos="829"/>
        </w:tabs>
        <w:suppressAutoHyphens w:val="0"/>
        <w:jc w:val="center"/>
        <w:rPr>
          <w:b/>
          <w:bCs/>
          <w:sz w:val="22"/>
          <w:szCs w:val="22"/>
        </w:rPr>
      </w:pPr>
      <w:r w:rsidRPr="00C37342">
        <w:rPr>
          <w:b/>
          <w:bCs/>
          <w:sz w:val="22"/>
          <w:szCs w:val="22"/>
        </w:rPr>
        <w:t>Обоснование начальной (максимальной) цены контракта, начальной суммы цен единиц това</w:t>
      </w:r>
      <w:r w:rsidR="004D2240">
        <w:rPr>
          <w:b/>
          <w:bCs/>
          <w:sz w:val="22"/>
          <w:szCs w:val="22"/>
        </w:rPr>
        <w:t>ра, работы, услуги (далее - НМЦД</w:t>
      </w:r>
      <w:r w:rsidRPr="00C37342">
        <w:rPr>
          <w:b/>
          <w:bCs/>
          <w:sz w:val="22"/>
          <w:szCs w:val="22"/>
        </w:rPr>
        <w:t>)</w:t>
      </w:r>
    </w:p>
    <w:p w14:paraId="72A055B8" w14:textId="0883DF40" w:rsidR="00C37342" w:rsidRPr="00C37342" w:rsidRDefault="00C37342" w:rsidP="00C37342">
      <w:pPr>
        <w:tabs>
          <w:tab w:val="left" w:pos="829"/>
        </w:tabs>
        <w:suppressAutoHyphens w:val="0"/>
        <w:jc w:val="center"/>
        <w:rPr>
          <w:b/>
          <w:bCs/>
          <w:sz w:val="22"/>
          <w:szCs w:val="22"/>
        </w:rPr>
      </w:pPr>
    </w:p>
    <w:tbl>
      <w:tblPr>
        <w:tblStyle w:val="a8"/>
        <w:tblW w:w="15043" w:type="dxa"/>
        <w:tblLook w:val="04A0" w:firstRow="1" w:lastRow="0" w:firstColumn="1" w:lastColumn="0" w:noHBand="0" w:noVBand="1"/>
      </w:tblPr>
      <w:tblGrid>
        <w:gridCol w:w="3015"/>
        <w:gridCol w:w="12028"/>
      </w:tblGrid>
      <w:tr w:rsidR="004D2240" w:rsidRPr="00463D02" w14:paraId="6B4CB220" w14:textId="77777777" w:rsidTr="000A3834">
        <w:trPr>
          <w:trHeight w:val="256"/>
        </w:trPr>
        <w:tc>
          <w:tcPr>
            <w:tcW w:w="3015" w:type="dxa"/>
          </w:tcPr>
          <w:p w14:paraId="7BD7939C" w14:textId="411BC63B" w:rsidR="004D2240" w:rsidRPr="004D2240" w:rsidRDefault="004D2240" w:rsidP="003B0D46">
            <w:pPr>
              <w:ind w:left="57" w:right="57"/>
              <w:rPr>
                <w:rFonts w:ascii="Tahoma" w:hAnsi="Tahoma" w:cs="Tahoma"/>
                <w:sz w:val="22"/>
                <w:szCs w:val="22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>Предмет закупки</w:t>
            </w:r>
          </w:p>
        </w:tc>
        <w:tc>
          <w:tcPr>
            <w:tcW w:w="12028" w:type="dxa"/>
          </w:tcPr>
          <w:p w14:paraId="1846B2F9" w14:textId="34CF3742" w:rsidR="004D2240" w:rsidRPr="0040597E" w:rsidRDefault="005724E9" w:rsidP="002D4AFC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</w:rPr>
              <w:t xml:space="preserve">Поставка </w:t>
            </w:r>
            <w:r w:rsidR="002D4AFC" w:rsidRPr="002D4AFC">
              <w:rPr>
                <w:rFonts w:ascii="Tahoma" w:hAnsi="Tahoma" w:cs="Tahoma"/>
                <w:sz w:val="22"/>
              </w:rPr>
              <w:t>поставк</w:t>
            </w:r>
            <w:r w:rsidR="002D4AFC">
              <w:rPr>
                <w:rFonts w:ascii="Tahoma" w:hAnsi="Tahoma" w:cs="Tahoma"/>
                <w:sz w:val="22"/>
              </w:rPr>
              <w:t>а, монтаж, пусконаладка</w:t>
            </w:r>
            <w:r w:rsidR="002D4AFC" w:rsidRPr="002D4AFC">
              <w:rPr>
                <w:rFonts w:ascii="Tahoma" w:hAnsi="Tahoma" w:cs="Tahoma"/>
                <w:sz w:val="22"/>
              </w:rPr>
              <w:t xml:space="preserve"> программно-аппаратного комплекса для медицинских осмотров для нужд АО «КРП»</w:t>
            </w:r>
          </w:p>
        </w:tc>
      </w:tr>
      <w:tr w:rsidR="00B51CA2" w:rsidRPr="00463D02" w14:paraId="5CB04C6F" w14:textId="77777777" w:rsidTr="000A3834">
        <w:trPr>
          <w:trHeight w:val="256"/>
        </w:trPr>
        <w:tc>
          <w:tcPr>
            <w:tcW w:w="3015" w:type="dxa"/>
          </w:tcPr>
          <w:p w14:paraId="5E015732" w14:textId="6862D5D1" w:rsidR="00B51CA2" w:rsidRPr="004D2240" w:rsidRDefault="00B51CA2" w:rsidP="00B51CA2">
            <w:pPr>
              <w:ind w:left="57" w:right="57"/>
              <w:rPr>
                <w:rFonts w:ascii="Tahoma" w:hAnsi="Tahoma" w:cs="Tahoma"/>
                <w:sz w:val="22"/>
                <w:szCs w:val="22"/>
                <w:highlight w:val="yellow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 xml:space="preserve">Используемый метод определения </w:t>
            </w:r>
            <w:r>
              <w:rPr>
                <w:rFonts w:ascii="Tahoma" w:hAnsi="Tahoma" w:cs="Tahoma"/>
                <w:sz w:val="22"/>
                <w:szCs w:val="22"/>
              </w:rPr>
              <w:t>НМЦД</w:t>
            </w:r>
            <w:r w:rsidRPr="004D2240">
              <w:rPr>
                <w:rFonts w:ascii="Tahoma" w:hAnsi="Tahoma" w:cs="Tahoma"/>
                <w:sz w:val="22"/>
                <w:szCs w:val="22"/>
              </w:rPr>
              <w:t xml:space="preserve"> с обоснованием:</w:t>
            </w:r>
          </w:p>
        </w:tc>
        <w:tc>
          <w:tcPr>
            <w:tcW w:w="12028" w:type="dxa"/>
          </w:tcPr>
          <w:p w14:paraId="2B4DA499" w14:textId="750E2180" w:rsidR="00B51CA2" w:rsidRPr="00AB5EA7" w:rsidRDefault="00B51CA2" w:rsidP="00B51CA2">
            <w:pPr>
              <w:rPr>
                <w:rFonts w:ascii="Tahoma" w:hAnsi="Tahoma" w:cs="Tahoma"/>
                <w:sz w:val="22"/>
                <w:szCs w:val="22"/>
              </w:rPr>
            </w:pPr>
            <w:r w:rsidRPr="00AB5EA7">
              <w:rPr>
                <w:rFonts w:ascii="Tahoma" w:hAnsi="Tahoma" w:cs="Tahoma"/>
                <w:sz w:val="22"/>
                <w:szCs w:val="22"/>
              </w:rPr>
              <w:t xml:space="preserve">В соответствии </w:t>
            </w:r>
            <w:r>
              <w:rPr>
                <w:rFonts w:ascii="Tahoma" w:hAnsi="Tahoma" w:cs="Tahoma"/>
                <w:sz w:val="22"/>
                <w:szCs w:val="22"/>
              </w:rPr>
              <w:t xml:space="preserve">с </w:t>
            </w:r>
            <w:r w:rsidRPr="00AB5EA7">
              <w:rPr>
                <w:rFonts w:ascii="Tahoma" w:hAnsi="Tahoma" w:cs="Tahoma"/>
                <w:sz w:val="22"/>
                <w:szCs w:val="22"/>
              </w:rPr>
              <w:t xml:space="preserve">пп. </w:t>
            </w:r>
            <w:r>
              <w:rPr>
                <w:rFonts w:ascii="Tahoma" w:hAnsi="Tahoma" w:cs="Tahoma"/>
                <w:sz w:val="22"/>
                <w:szCs w:val="22"/>
              </w:rPr>
              <w:t>Д</w:t>
            </w:r>
            <w:r w:rsidRPr="00AB5EA7">
              <w:rPr>
                <w:rFonts w:ascii="Tahoma" w:hAnsi="Tahoma" w:cs="Tahoma"/>
                <w:sz w:val="22"/>
                <w:szCs w:val="22"/>
              </w:rPr>
              <w:t xml:space="preserve"> п. 7.15.1 О порядке подготовки и проведения закупок товаров, работ и услуг в Акционерном обществе «</w:t>
            </w:r>
            <w:r>
              <w:rPr>
                <w:rFonts w:ascii="Tahoma" w:hAnsi="Tahoma" w:cs="Tahoma"/>
                <w:sz w:val="22"/>
                <w:szCs w:val="22"/>
              </w:rPr>
              <w:t xml:space="preserve">Красноярский речной порт </w:t>
            </w:r>
            <w:r w:rsidRPr="00AB5EA7">
              <w:rPr>
                <w:rFonts w:ascii="Tahoma" w:hAnsi="Tahoma" w:cs="Tahoma"/>
                <w:sz w:val="22"/>
                <w:szCs w:val="22"/>
              </w:rPr>
              <w:t xml:space="preserve">» применяется </w:t>
            </w:r>
            <w:r>
              <w:rPr>
                <w:rFonts w:ascii="Tahoma" w:hAnsi="Tahoma" w:cs="Tahoma"/>
                <w:sz w:val="22"/>
                <w:szCs w:val="22"/>
              </w:rPr>
              <w:t>иной</w:t>
            </w:r>
            <w:r w:rsidRPr="00AB5EA7">
              <w:rPr>
                <w:rFonts w:ascii="Tahoma" w:hAnsi="Tahoma" w:cs="Tahoma"/>
                <w:sz w:val="22"/>
                <w:szCs w:val="22"/>
              </w:rPr>
              <w:t xml:space="preserve"> метод.</w:t>
            </w:r>
          </w:p>
        </w:tc>
      </w:tr>
      <w:tr w:rsidR="00B51CA2" w:rsidRPr="00463D02" w14:paraId="4370BC3B" w14:textId="77777777" w:rsidTr="000A3834">
        <w:trPr>
          <w:trHeight w:val="503"/>
        </w:trPr>
        <w:tc>
          <w:tcPr>
            <w:tcW w:w="3015" w:type="dxa"/>
          </w:tcPr>
          <w:p w14:paraId="727129C5" w14:textId="6CAD5F29" w:rsidR="00B51CA2" w:rsidRPr="004D2240" w:rsidRDefault="00B51CA2" w:rsidP="00B51CA2">
            <w:pPr>
              <w:ind w:left="57" w:right="57"/>
              <w:rPr>
                <w:rFonts w:ascii="Tahoma" w:hAnsi="Tahoma" w:cs="Tahoma"/>
                <w:sz w:val="22"/>
                <w:szCs w:val="22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 xml:space="preserve">Расчет </w:t>
            </w:r>
            <w:r>
              <w:rPr>
                <w:rFonts w:ascii="Tahoma" w:hAnsi="Tahoma" w:cs="Tahoma"/>
                <w:sz w:val="22"/>
                <w:szCs w:val="22"/>
              </w:rPr>
              <w:t>НМЦД</w:t>
            </w:r>
          </w:p>
        </w:tc>
        <w:tc>
          <w:tcPr>
            <w:tcW w:w="12028" w:type="dxa"/>
          </w:tcPr>
          <w:p w14:paraId="3A281B98" w14:textId="45470451" w:rsidR="00B51CA2" w:rsidRDefault="00B51CA2" w:rsidP="00B51CA2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2026B">
              <w:rPr>
                <w:rFonts w:ascii="Tahoma" w:hAnsi="Tahoma" w:cs="Tahoma"/>
                <w:sz w:val="22"/>
                <w:szCs w:val="22"/>
              </w:rPr>
              <w:t xml:space="preserve">В качестве НМЦД указывается </w:t>
            </w:r>
            <w:r>
              <w:rPr>
                <w:rFonts w:ascii="Tahoma" w:hAnsi="Tahoma" w:cs="Tahoma"/>
                <w:sz w:val="22"/>
                <w:szCs w:val="22"/>
              </w:rPr>
              <w:t xml:space="preserve">плановая стоимость </w:t>
            </w:r>
            <w:r w:rsidR="002D4AFC" w:rsidRPr="002D4AFC">
              <w:rPr>
                <w:rFonts w:ascii="Tahoma" w:hAnsi="Tahoma" w:cs="Tahoma"/>
                <w:sz w:val="22"/>
                <w:szCs w:val="22"/>
              </w:rPr>
              <w:t>поставк</w:t>
            </w:r>
            <w:r w:rsidR="002D4AFC">
              <w:rPr>
                <w:rFonts w:ascii="Tahoma" w:hAnsi="Tahoma" w:cs="Tahoma"/>
                <w:sz w:val="22"/>
                <w:szCs w:val="22"/>
              </w:rPr>
              <w:t>и</w:t>
            </w:r>
            <w:r w:rsidR="002D4AFC" w:rsidRPr="002D4AFC">
              <w:rPr>
                <w:rFonts w:ascii="Tahoma" w:hAnsi="Tahoma" w:cs="Tahoma"/>
                <w:sz w:val="22"/>
                <w:szCs w:val="22"/>
              </w:rPr>
              <w:t>, монтаж</w:t>
            </w:r>
            <w:r w:rsidR="002D4AFC">
              <w:rPr>
                <w:rFonts w:ascii="Tahoma" w:hAnsi="Tahoma" w:cs="Tahoma"/>
                <w:sz w:val="22"/>
                <w:szCs w:val="22"/>
              </w:rPr>
              <w:t>а</w:t>
            </w:r>
            <w:r w:rsidR="002D4AFC" w:rsidRPr="002D4AFC">
              <w:rPr>
                <w:rFonts w:ascii="Tahoma" w:hAnsi="Tahoma" w:cs="Tahoma"/>
                <w:sz w:val="22"/>
                <w:szCs w:val="22"/>
              </w:rPr>
              <w:t>, пусконаладк</w:t>
            </w:r>
            <w:r w:rsidR="002D4AFC">
              <w:rPr>
                <w:rFonts w:ascii="Tahoma" w:hAnsi="Tahoma" w:cs="Tahoma"/>
                <w:sz w:val="22"/>
                <w:szCs w:val="22"/>
              </w:rPr>
              <w:t>и</w:t>
            </w:r>
            <w:r w:rsidR="002D4AFC" w:rsidRPr="002D4AFC">
              <w:rPr>
                <w:rFonts w:ascii="Tahoma" w:hAnsi="Tahoma" w:cs="Tahoma"/>
                <w:sz w:val="22"/>
                <w:szCs w:val="22"/>
              </w:rPr>
              <w:t xml:space="preserve"> программно-аппаратного комплекса для медицинских осмотров для нужд АО «КРП»</w:t>
            </w:r>
          </w:p>
          <w:p w14:paraId="2FB765DE" w14:textId="77777777" w:rsidR="00B51CA2" w:rsidRDefault="00B51CA2" w:rsidP="00B51CA2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2026B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  <w:p w14:paraId="29CBD2B6" w14:textId="08FF1A9D" w:rsidR="00B51CA2" w:rsidRDefault="00B51CA2" w:rsidP="00B51CA2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Н(М)ЦД</w:t>
            </w:r>
            <w:r w:rsidRPr="00913897">
              <w:rPr>
                <w:rFonts w:ascii="Tahoma" w:hAnsi="Tahoma" w:cs="Tahoma"/>
                <w:sz w:val="22"/>
                <w:szCs w:val="22"/>
              </w:rPr>
              <w:t xml:space="preserve"> определена в размере</w:t>
            </w:r>
            <w:r w:rsidRPr="0091389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="002D4AFC">
              <w:rPr>
                <w:rFonts w:ascii="Tahoma" w:hAnsi="Tahoma" w:cs="Tahoma"/>
                <w:b/>
                <w:sz w:val="22"/>
                <w:szCs w:val="22"/>
              </w:rPr>
              <w:t>2 753 000,00</w:t>
            </w:r>
            <w:r w:rsidRPr="0091389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b/>
                <w:sz w:val="22"/>
                <w:szCs w:val="22"/>
              </w:rPr>
              <w:t>рублей без НДС</w:t>
            </w:r>
          </w:p>
          <w:p w14:paraId="7A5C5689" w14:textId="5D2B3FBA" w:rsidR="00B51CA2" w:rsidRPr="00913897" w:rsidRDefault="00B51CA2" w:rsidP="00B51CA2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  <w:tr w:rsidR="000A3834" w:rsidRPr="00463D02" w14:paraId="1D90EC77" w14:textId="77777777" w:rsidTr="000A3834">
        <w:trPr>
          <w:trHeight w:val="241"/>
        </w:trPr>
        <w:tc>
          <w:tcPr>
            <w:tcW w:w="15043" w:type="dxa"/>
            <w:gridSpan w:val="2"/>
          </w:tcPr>
          <w:p w14:paraId="56F20404" w14:textId="26B06815" w:rsidR="000A3834" w:rsidRPr="0073563B" w:rsidRDefault="000A3834" w:rsidP="002D4AF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3563B">
              <w:rPr>
                <w:rFonts w:ascii="Tahoma" w:hAnsi="Tahoma" w:cs="Tahoma"/>
                <w:sz w:val="22"/>
                <w:szCs w:val="22"/>
              </w:rPr>
              <w:t>Дата подготовки обоснования НМЦ</w:t>
            </w:r>
            <w:r w:rsidR="004D2240" w:rsidRPr="0073563B">
              <w:rPr>
                <w:rFonts w:ascii="Tahoma" w:hAnsi="Tahoma" w:cs="Tahoma"/>
                <w:sz w:val="22"/>
                <w:szCs w:val="22"/>
              </w:rPr>
              <w:t>Д</w:t>
            </w:r>
            <w:r w:rsidRPr="0073563B">
              <w:rPr>
                <w:rFonts w:ascii="Tahoma" w:hAnsi="Tahoma" w:cs="Tahoma"/>
                <w:sz w:val="22"/>
                <w:szCs w:val="22"/>
              </w:rPr>
              <w:t xml:space="preserve">: </w:t>
            </w:r>
            <w:r w:rsidR="002D4AFC">
              <w:rPr>
                <w:rFonts w:ascii="Tahoma" w:hAnsi="Tahoma" w:cs="Tahoma"/>
                <w:sz w:val="22"/>
                <w:szCs w:val="22"/>
              </w:rPr>
              <w:t>07</w:t>
            </w:r>
            <w:r w:rsidR="001E0F64" w:rsidRPr="0073563B">
              <w:rPr>
                <w:rFonts w:ascii="Tahoma" w:hAnsi="Tahoma" w:cs="Tahoma"/>
                <w:sz w:val="22"/>
                <w:szCs w:val="22"/>
              </w:rPr>
              <w:t>.</w:t>
            </w:r>
            <w:r w:rsidR="0090256B">
              <w:rPr>
                <w:rFonts w:ascii="Tahoma" w:hAnsi="Tahoma" w:cs="Tahoma"/>
                <w:sz w:val="22"/>
                <w:szCs w:val="22"/>
              </w:rPr>
              <w:t>0</w:t>
            </w:r>
            <w:r w:rsidR="002D4AFC">
              <w:rPr>
                <w:rFonts w:ascii="Tahoma" w:hAnsi="Tahoma" w:cs="Tahoma"/>
                <w:sz w:val="22"/>
                <w:szCs w:val="22"/>
              </w:rPr>
              <w:t>7</w:t>
            </w:r>
            <w:bookmarkStart w:id="0" w:name="_GoBack"/>
            <w:bookmarkEnd w:id="0"/>
            <w:r w:rsidRPr="0073563B">
              <w:rPr>
                <w:rFonts w:ascii="Tahoma" w:hAnsi="Tahoma" w:cs="Tahoma"/>
                <w:sz w:val="22"/>
                <w:szCs w:val="22"/>
              </w:rPr>
              <w:t>.202</w:t>
            </w:r>
            <w:r w:rsidR="0090256B">
              <w:rPr>
                <w:rFonts w:ascii="Tahoma" w:hAnsi="Tahoma" w:cs="Tahoma"/>
                <w:sz w:val="22"/>
                <w:szCs w:val="22"/>
              </w:rPr>
              <w:t>6</w:t>
            </w:r>
            <w:r w:rsidRPr="0073563B">
              <w:rPr>
                <w:rFonts w:ascii="Tahoma" w:hAnsi="Tahoma" w:cs="Tahoma"/>
                <w:sz w:val="22"/>
                <w:szCs w:val="22"/>
              </w:rPr>
              <w:t xml:space="preserve"> г</w:t>
            </w:r>
          </w:p>
        </w:tc>
      </w:tr>
    </w:tbl>
    <w:p w14:paraId="556C517C" w14:textId="26E0E9A0" w:rsidR="006A1847" w:rsidRDefault="006A1847" w:rsidP="00F36AE2">
      <w:pPr>
        <w:tabs>
          <w:tab w:val="left" w:pos="829"/>
        </w:tabs>
        <w:suppressAutoHyphens w:val="0"/>
        <w:rPr>
          <w:b/>
          <w:i/>
        </w:rPr>
      </w:pPr>
    </w:p>
    <w:sectPr w:rsidR="006A1847" w:rsidSect="003F03E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58594" w14:textId="77777777" w:rsidR="001E7AE3" w:rsidRDefault="001E7AE3" w:rsidP="000368F4">
      <w:r>
        <w:separator/>
      </w:r>
    </w:p>
  </w:endnote>
  <w:endnote w:type="continuationSeparator" w:id="0">
    <w:p w14:paraId="6791B119" w14:textId="77777777" w:rsidR="001E7AE3" w:rsidRDefault="001E7AE3" w:rsidP="00036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93570F" w14:textId="77777777" w:rsidR="001E7AE3" w:rsidRDefault="001E7AE3" w:rsidP="000368F4">
      <w:r>
        <w:separator/>
      </w:r>
    </w:p>
  </w:footnote>
  <w:footnote w:type="continuationSeparator" w:id="0">
    <w:p w14:paraId="2340D119" w14:textId="77777777" w:rsidR="001E7AE3" w:rsidRDefault="001E7AE3" w:rsidP="000368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3D496D"/>
    <w:multiLevelType w:val="hybridMultilevel"/>
    <w:tmpl w:val="4DC85980"/>
    <w:lvl w:ilvl="0" w:tplc="5D24BD0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 w:val="0"/>
        <w:sz w:val="20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B17"/>
    <w:rsid w:val="000109DA"/>
    <w:rsid w:val="00017AB0"/>
    <w:rsid w:val="000368F4"/>
    <w:rsid w:val="000A3834"/>
    <w:rsid w:val="000B5BDA"/>
    <w:rsid w:val="000C6120"/>
    <w:rsid w:val="000D648B"/>
    <w:rsid w:val="000D64C6"/>
    <w:rsid w:val="000F48C8"/>
    <w:rsid w:val="001013A3"/>
    <w:rsid w:val="00131C42"/>
    <w:rsid w:val="00132237"/>
    <w:rsid w:val="00156E95"/>
    <w:rsid w:val="00167ECB"/>
    <w:rsid w:val="0018314E"/>
    <w:rsid w:val="00192B17"/>
    <w:rsid w:val="001E0F64"/>
    <w:rsid w:val="001E7AE3"/>
    <w:rsid w:val="00215B1C"/>
    <w:rsid w:val="002502FA"/>
    <w:rsid w:val="002A3A2C"/>
    <w:rsid w:val="002B145C"/>
    <w:rsid w:val="002D4AFC"/>
    <w:rsid w:val="002E3F01"/>
    <w:rsid w:val="002F7473"/>
    <w:rsid w:val="003655AF"/>
    <w:rsid w:val="003B4F14"/>
    <w:rsid w:val="003E3C22"/>
    <w:rsid w:val="003F03E2"/>
    <w:rsid w:val="0040597E"/>
    <w:rsid w:val="00442895"/>
    <w:rsid w:val="00446027"/>
    <w:rsid w:val="00464CBF"/>
    <w:rsid w:val="00471D2E"/>
    <w:rsid w:val="00491CEE"/>
    <w:rsid w:val="004D2240"/>
    <w:rsid w:val="005374AD"/>
    <w:rsid w:val="005724E9"/>
    <w:rsid w:val="005E0C21"/>
    <w:rsid w:val="0062381A"/>
    <w:rsid w:val="006306BA"/>
    <w:rsid w:val="006A1847"/>
    <w:rsid w:val="006B0795"/>
    <w:rsid w:val="006E1E63"/>
    <w:rsid w:val="0073563B"/>
    <w:rsid w:val="007943EF"/>
    <w:rsid w:val="007D52FC"/>
    <w:rsid w:val="0081509E"/>
    <w:rsid w:val="00837C80"/>
    <w:rsid w:val="0090256B"/>
    <w:rsid w:val="00913897"/>
    <w:rsid w:val="00915663"/>
    <w:rsid w:val="009364B7"/>
    <w:rsid w:val="00980966"/>
    <w:rsid w:val="00A0537D"/>
    <w:rsid w:val="00A21D8A"/>
    <w:rsid w:val="00A2657D"/>
    <w:rsid w:val="00A43B9F"/>
    <w:rsid w:val="00A56D13"/>
    <w:rsid w:val="00A67F5C"/>
    <w:rsid w:val="00A80975"/>
    <w:rsid w:val="00A86D14"/>
    <w:rsid w:val="00AA35FC"/>
    <w:rsid w:val="00AB4C0D"/>
    <w:rsid w:val="00AB5EA7"/>
    <w:rsid w:val="00AC2B58"/>
    <w:rsid w:val="00AD1669"/>
    <w:rsid w:val="00B23CEF"/>
    <w:rsid w:val="00B51CA2"/>
    <w:rsid w:val="00B541A0"/>
    <w:rsid w:val="00B62F9B"/>
    <w:rsid w:val="00BB708F"/>
    <w:rsid w:val="00C37342"/>
    <w:rsid w:val="00C50E59"/>
    <w:rsid w:val="00C97D05"/>
    <w:rsid w:val="00CA1F1C"/>
    <w:rsid w:val="00CD0F05"/>
    <w:rsid w:val="00CD4BAF"/>
    <w:rsid w:val="00D73F35"/>
    <w:rsid w:val="00D82260"/>
    <w:rsid w:val="00D91FFA"/>
    <w:rsid w:val="00DF019D"/>
    <w:rsid w:val="00E352DE"/>
    <w:rsid w:val="00F05586"/>
    <w:rsid w:val="00F2255D"/>
    <w:rsid w:val="00F36AE2"/>
    <w:rsid w:val="00FB220A"/>
    <w:rsid w:val="00FF1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6A669"/>
  <w15:chartTrackingRefBased/>
  <w15:docId w15:val="{1F1B6068-22A3-4C14-8467-F4FBC167B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AE2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03E2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F03E2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F36AE2"/>
    <w:pPr>
      <w:ind w:left="720"/>
      <w:contextualSpacing/>
    </w:pPr>
  </w:style>
  <w:style w:type="paragraph" w:styleId="a5">
    <w:name w:val="endnote text"/>
    <w:basedOn w:val="a"/>
    <w:link w:val="a6"/>
    <w:uiPriority w:val="99"/>
    <w:semiHidden/>
    <w:unhideWhenUsed/>
    <w:rsid w:val="000368F4"/>
  </w:style>
  <w:style w:type="character" w:customStyle="1" w:styleId="a6">
    <w:name w:val="Текст концевой сноски Знак"/>
    <w:basedOn w:val="a0"/>
    <w:link w:val="a5"/>
    <w:uiPriority w:val="99"/>
    <w:semiHidden/>
    <w:rsid w:val="000368F4"/>
    <w:rPr>
      <w:rFonts w:ascii="Times New Roman" w:eastAsia="Calibri" w:hAnsi="Times New Roman" w:cs="Times New Roman"/>
      <w:sz w:val="20"/>
      <w:szCs w:val="20"/>
      <w:lang w:eastAsia="ar-SA"/>
    </w:rPr>
  </w:style>
  <w:style w:type="character" w:styleId="a7">
    <w:name w:val="endnote reference"/>
    <w:basedOn w:val="a0"/>
    <w:uiPriority w:val="99"/>
    <w:semiHidden/>
    <w:unhideWhenUsed/>
    <w:rsid w:val="000368F4"/>
    <w:rPr>
      <w:vertAlign w:val="superscript"/>
    </w:rPr>
  </w:style>
  <w:style w:type="table" w:styleId="a8">
    <w:name w:val="Grid Table Light"/>
    <w:basedOn w:val="a1"/>
    <w:uiPriority w:val="40"/>
    <w:rsid w:val="000368F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9">
    <w:name w:val="FollowedHyperlink"/>
    <w:basedOn w:val="a0"/>
    <w:uiPriority w:val="99"/>
    <w:semiHidden/>
    <w:unhideWhenUsed/>
    <w:rsid w:val="00B62F9B"/>
    <w:rPr>
      <w:color w:val="954F72"/>
      <w:u w:val="single"/>
    </w:rPr>
  </w:style>
  <w:style w:type="paragraph" w:customStyle="1" w:styleId="msonormal0">
    <w:name w:val="msonormal"/>
    <w:basedOn w:val="a"/>
    <w:rsid w:val="00B62F9B"/>
    <w:pPr>
      <w:suppressAutoHyphens w:val="0"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65">
    <w:name w:val="xl65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6">
    <w:name w:val="xl66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9">
    <w:name w:val="xl69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0">
    <w:name w:val="xl70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1">
    <w:name w:val="xl71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2">
    <w:name w:val="xl72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3">
    <w:name w:val="xl73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B62F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5">
    <w:name w:val="xl75"/>
    <w:basedOn w:val="a"/>
    <w:rsid w:val="00B62F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6">
    <w:name w:val="xl76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7">
    <w:name w:val="xl7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8">
    <w:name w:val="xl7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0">
    <w:name w:val="xl80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1">
    <w:name w:val="xl81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2">
    <w:name w:val="xl82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3">
    <w:name w:val="xl83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5">
    <w:name w:val="xl85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6">
    <w:name w:val="xl86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8">
    <w:name w:val="xl8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0">
    <w:name w:val="xl90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2">
    <w:name w:val="xl92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5">
    <w:name w:val="xl95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8">
    <w:name w:val="xl9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2">
    <w:name w:val="xl102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6">
    <w:name w:val="xl106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7">
    <w:name w:val="xl107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14"/>
      <w:szCs w:val="14"/>
      <w:lang w:eastAsia="ru-RU"/>
    </w:rPr>
  </w:style>
  <w:style w:type="paragraph" w:customStyle="1" w:styleId="xl108">
    <w:name w:val="xl108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11">
    <w:name w:val="xl111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16"/>
      <w:szCs w:val="16"/>
      <w:lang w:eastAsia="ru-RU"/>
    </w:rPr>
  </w:style>
  <w:style w:type="paragraph" w:customStyle="1" w:styleId="xl112">
    <w:name w:val="xl112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14"/>
      <w:szCs w:val="1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3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87D56C-52C2-4738-B479-4133DE9C9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992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Федорова Оксана Тимофеевна</cp:lastModifiedBy>
  <cp:revision>30</cp:revision>
  <cp:lastPrinted>2022-03-18T07:20:00Z</cp:lastPrinted>
  <dcterms:created xsi:type="dcterms:W3CDTF">2025-05-14T11:42:00Z</dcterms:created>
  <dcterms:modified xsi:type="dcterms:W3CDTF">2026-07-07T02:41:00Z</dcterms:modified>
</cp:coreProperties>
</file>